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rPr>
        <w:t>дело № 5-</w:t>
      </w:r>
      <w:r>
        <w:rPr>
          <w:rFonts w:ascii="Times New Roman" w:eastAsia="Times New Roman" w:hAnsi="Times New Roman" w:cs="Times New Roman"/>
        </w:rPr>
        <w:t>1123</w:t>
      </w:r>
      <w:r>
        <w:rPr>
          <w:rFonts w:ascii="Times New Roman" w:eastAsia="Times New Roman" w:hAnsi="Times New Roman" w:cs="Times New Roman"/>
        </w:rPr>
        <w:t>-2003/2024</w:t>
      </w:r>
    </w:p>
    <w:p>
      <w:pPr>
        <w:spacing w:before="0" w:after="0" w:line="120" w:lineRule="auto"/>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14 октября </w:t>
      </w:r>
      <w:r>
        <w:rPr>
          <w:rFonts w:ascii="Times New Roman" w:eastAsia="Times New Roman" w:hAnsi="Times New Roman" w:cs="Times New Roman"/>
          <w:sz w:val="28"/>
          <w:szCs w:val="28"/>
        </w:rPr>
        <w:t>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pPr>
        <w:spacing w:before="0" w:after="0"/>
        <w:ind w:left="708"/>
        <w:jc w:val="both"/>
        <w:rPr>
          <w:sz w:val="28"/>
          <w:szCs w:val="28"/>
        </w:rPr>
      </w:pP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Максима Алексеевича, </w:t>
      </w:r>
      <w:r>
        <w:rPr>
          <w:rStyle w:val="cat-ExternalSystemDefinedgrp-41rplc-6"/>
          <w:rFonts w:ascii="Times New Roman" w:eastAsia="Times New Roman" w:hAnsi="Times New Roman" w:cs="Times New Roman"/>
          <w:sz w:val="28"/>
          <w:szCs w:val="28"/>
        </w:rPr>
        <w:t>...</w:t>
      </w:r>
      <w:r>
        <w:rPr>
          <w:rStyle w:val="cat-PassportDatagrp-2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44rplc-9"/>
          <w:rFonts w:ascii="Times New Roman" w:eastAsia="Times New Roman" w:hAnsi="Times New Roman" w:cs="Times New Roman"/>
          <w:sz w:val="28"/>
          <w:szCs w:val="28"/>
        </w:rPr>
        <w:t>...</w:t>
      </w:r>
      <w:r>
        <w:rPr>
          <w:rFonts w:ascii="Times New Roman" w:eastAsia="Times New Roman" w:hAnsi="Times New Roman" w:cs="Times New Roman"/>
          <w:sz w:val="28"/>
          <w:szCs w:val="28"/>
        </w:rPr>
        <w:t>, не работающего,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5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46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9rplc-15"/>
          <w:rFonts w:ascii="Times New Roman" w:eastAsia="Times New Roman" w:hAnsi="Times New Roman" w:cs="Times New Roman"/>
          <w:sz w:val="28"/>
          <w:szCs w:val="28"/>
        </w:rPr>
        <w:t>паспортные данные</w:t>
      </w:r>
      <w:r>
        <w:rPr>
          <w:rStyle w:val="cat-ExternalSystemDefinedgrp-42rplc-16"/>
          <w:rFonts w:ascii="Times New Roman" w:eastAsia="Times New Roman" w:hAnsi="Times New Roman" w:cs="Times New Roman"/>
          <w:sz w:val="28"/>
          <w:szCs w:val="28"/>
        </w:rPr>
        <w:t>...</w:t>
      </w:r>
      <w:r>
        <w:rPr>
          <w:rStyle w:val="cat-ExternalSystemDefinedgrp-43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ч.5 ст. 12.15 Кодекса Российской Федерации об административных правонарушениях,</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pacing w:val="20"/>
          <w:sz w:val="28"/>
          <w:szCs w:val="28"/>
        </w:rPr>
        <w:t>УСТАНОВИЛ:</w:t>
      </w:r>
    </w:p>
    <w:p>
      <w:pPr>
        <w:widowControl w:val="0"/>
        <w:spacing w:before="0" w:after="0"/>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02.08.2024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на </w:t>
      </w:r>
      <w:r>
        <w:rPr>
          <w:rFonts w:ascii="Times New Roman" w:eastAsia="Times New Roman" w:hAnsi="Times New Roman" w:cs="Times New Roman"/>
          <w:sz w:val="28"/>
          <w:szCs w:val="28"/>
        </w:rPr>
        <w:t xml:space="preserve">694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Р-404</w:t>
      </w:r>
      <w:r>
        <w:rPr>
          <w:rFonts w:ascii="Times New Roman" w:eastAsia="Times New Roman" w:hAnsi="Times New Roman" w:cs="Times New Roman"/>
          <w:sz w:val="28"/>
          <w:szCs w:val="28"/>
        </w:rPr>
        <w:t xml:space="preserve"> Тюмень-Ханты-Мансийск,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ХМАО-Югры</w:t>
      </w:r>
      <w:r>
        <w:rPr>
          <w:rFonts w:ascii="Times New Roman" w:eastAsia="Times New Roman" w:hAnsi="Times New Roman" w:cs="Times New Roman"/>
          <w:sz w:val="28"/>
          <w:szCs w:val="28"/>
        </w:rPr>
        <w:t xml:space="preserve">, управляя транспортным средством </w:t>
      </w:r>
      <w:r>
        <w:rPr>
          <w:rStyle w:val="cat-CarMakeModelgrp-32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CarNumbergrp-33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совершении маневра обгон, движуще</w:t>
      </w:r>
      <w:r>
        <w:rPr>
          <w:rFonts w:ascii="Times New Roman" w:eastAsia="Times New Roman" w:hAnsi="Times New Roman" w:cs="Times New Roman"/>
          <w:sz w:val="28"/>
          <w:szCs w:val="28"/>
        </w:rPr>
        <w:t>гося</w:t>
      </w:r>
      <w:r>
        <w:rPr>
          <w:rFonts w:ascii="Times New Roman" w:eastAsia="Times New Roman" w:hAnsi="Times New Roman" w:cs="Times New Roman"/>
          <w:sz w:val="28"/>
          <w:szCs w:val="28"/>
        </w:rPr>
        <w:t xml:space="preserve"> впереди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совершил выезд на полосу, предназначенную для встречного движения, с соблюдением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при этом </w:t>
      </w:r>
      <w:r>
        <w:rPr>
          <w:rFonts w:ascii="Times New Roman" w:eastAsia="Times New Roman" w:hAnsi="Times New Roman" w:cs="Times New Roman"/>
          <w:sz w:val="28"/>
          <w:szCs w:val="28"/>
        </w:rPr>
        <w:t xml:space="preserve">завершил </w:t>
      </w:r>
      <w:r>
        <w:rPr>
          <w:rFonts w:ascii="Times New Roman" w:eastAsia="Times New Roman" w:hAnsi="Times New Roman" w:cs="Times New Roman"/>
          <w:sz w:val="28"/>
          <w:szCs w:val="28"/>
        </w:rPr>
        <w:t xml:space="preserve">свой маневр в </w:t>
      </w:r>
      <w:r>
        <w:rPr>
          <w:rFonts w:ascii="Times New Roman" w:eastAsia="Times New Roman" w:hAnsi="Times New Roman" w:cs="Times New Roman"/>
          <w:sz w:val="28"/>
          <w:szCs w:val="28"/>
        </w:rPr>
        <w:t>зоне действия дорожного знака 3.20 «Обгон запрещен»</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дорожной разметки 1.1, чем нарушил п.1.3 Правил дорожного движения Российской Федерации, утвержденных постановлением Правительства Российской Федерации </w:t>
      </w:r>
      <w:r>
        <w:rPr>
          <w:rFonts w:ascii="Times New Roman" w:eastAsia="Times New Roman" w:hAnsi="Times New Roman" w:cs="Times New Roman"/>
          <w:sz w:val="28"/>
          <w:szCs w:val="28"/>
        </w:rPr>
        <w:t>от 23.10.1993 № 1090.</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извещенный надлежащим образом о времени и месте рассмотрения административного материала, не явился,</w:t>
      </w:r>
      <w:r>
        <w:rPr>
          <w:rFonts w:ascii="Times New Roman" w:eastAsia="Times New Roman" w:hAnsi="Times New Roman" w:cs="Times New Roman"/>
          <w:sz w:val="28"/>
          <w:szCs w:val="28"/>
        </w:rPr>
        <w:t xml:space="preserve"> просит рассмотреть дело в его отсутствие, с правонарушением согласен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письменные материалы дела, считает, что вина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7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02.08.2024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02.08.2024 в 07:40, на 694 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Р-404 Тюмень-Ханты-Мансийск,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32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маневра обгон, движущегося впереди транспортного средства, совершил выезд на полосу, предназначенную для встречного движения, с соблюдением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при этом завершил свой </w:t>
      </w:r>
      <w:r>
        <w:rPr>
          <w:rFonts w:ascii="Times New Roman" w:eastAsia="Times New Roman" w:hAnsi="Times New Roman" w:cs="Times New Roman"/>
          <w:sz w:val="28"/>
          <w:szCs w:val="28"/>
        </w:rPr>
        <w:t>маневр в зоне действия дорожного знака 3.20 «Обгон запрещен» и дорожной разметки 1.1,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совершено повторно</w:t>
      </w:r>
      <w:r>
        <w:rPr>
          <w:rFonts w:ascii="Times New Roman" w:eastAsia="Times New Roman" w:hAnsi="Times New Roman" w:cs="Times New Roman"/>
          <w:sz w:val="28"/>
          <w:szCs w:val="28"/>
        </w:rPr>
        <w:t>, ранее постановлением №</w:t>
      </w:r>
      <w:r>
        <w:rPr>
          <w:rStyle w:val="cat-UserDefinedgrp-48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22.02.2023, вступившим в законную силу 01.04.2023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привлечен к административной ответственности по</w:t>
      </w:r>
      <w:r>
        <w:rPr>
          <w:rFonts w:ascii="Times New Roman" w:eastAsia="Times New Roman" w:hAnsi="Times New Roman" w:cs="Times New Roman"/>
          <w:sz w:val="28"/>
          <w:szCs w:val="28"/>
        </w:rPr>
        <w:t> </w:t>
      </w:r>
      <w:hyperlink r:id="rId4" w:anchor="/document/12125267/entry/121504" w:history="1">
        <w:r>
          <w:rPr>
            <w:rFonts w:ascii="Times New Roman" w:eastAsia="Times New Roman" w:hAnsi="Times New Roman" w:cs="Times New Roman"/>
            <w:color w:val="0000EE"/>
            <w:sz w:val="28"/>
            <w:szCs w:val="28"/>
          </w:rPr>
          <w:t>части 4 статьи 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постановлением по делу об административном правонарушении </w:t>
      </w:r>
      <w:r>
        <w:rPr>
          <w:rFonts w:ascii="Times New Roman" w:eastAsia="Times New Roman" w:hAnsi="Times New Roman" w:cs="Times New Roman"/>
          <w:sz w:val="28"/>
          <w:szCs w:val="28"/>
        </w:rPr>
        <w:t>№</w:t>
      </w:r>
      <w:r>
        <w:rPr>
          <w:rStyle w:val="cat-UserDefinedgrp-48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22.02.2023</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привлечен к административной ответственности по ч. 4 ст.12.15 КоАП РФ и ему назначено наказание в виде штрафа в размере 5 000 рублей. Постановление вступило в законную силу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информацией ГИС ГМП об отсутствии сведений об оплате штрафа;</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 рапортом инспектора ДПС ОВ ДПС ГИБДД ОМВД России по </w:t>
      </w:r>
      <w:r>
        <w:rPr>
          <w:rFonts w:ascii="Times New Roman" w:eastAsia="Times New Roman" w:hAnsi="Times New Roman" w:cs="Times New Roman"/>
          <w:sz w:val="28"/>
          <w:szCs w:val="28"/>
        </w:rPr>
        <w:t>Нефтеюганскому</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айону, из которого следует, что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02.08.2024 в 07:40, на 694 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Р-404 Тюмень-Ханты-Мансийск,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32rplc-5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маневра обгон, движущегося впереди транспортного средства, совершил выезд на полосу, предназначенную для встречного движения, с соблюдением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при этом завершил свой маневр в зоне действия дорожного знака 3.20 «Обгон запрещен» и дорожной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совершения административного правонарушения, из которой следует, что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02.08.2024 в 07:40, на 694 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Р-404 Тюмень-Ханты-Мансийск,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32rplc-6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6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маневра обгон, движущегося впереди транспортного средства, совершил выезд на полосу, предназначенную для встречного движения, с соблюдением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при этом завершил свой маневр в зоне действия дорожного знака 3.20 «Обгон запрещен» и дорожной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схемой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дислокацией дорожных знаков и разметки, согласно которой на данном участке </w:t>
      </w:r>
      <w:r>
        <w:rPr>
          <w:rFonts w:ascii="Times New Roman" w:eastAsia="Times New Roman" w:hAnsi="Times New Roman" w:cs="Times New Roman"/>
          <w:sz w:val="28"/>
          <w:szCs w:val="28"/>
        </w:rPr>
        <w:t xml:space="preserve">дороги </w:t>
      </w:r>
      <w:r>
        <w:rPr>
          <w:rFonts w:ascii="Times New Roman" w:eastAsia="Times New Roman" w:hAnsi="Times New Roman" w:cs="Times New Roman"/>
          <w:sz w:val="28"/>
          <w:szCs w:val="28"/>
        </w:rPr>
        <w:t xml:space="preserve">694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Р-404 Тюмень-Ханты-Мансийск</w:t>
      </w:r>
      <w:r>
        <w:rPr>
          <w:rFonts w:ascii="Times New Roman" w:eastAsia="Times New Roman" w:hAnsi="Times New Roman" w:cs="Times New Roman"/>
          <w:sz w:val="28"/>
          <w:szCs w:val="28"/>
        </w:rPr>
        <w:t>, распространяется действие дорожного знака 3.20 «Обгон запрещен», 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дорожная разметка 1.1;</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административного правонарушения, при обстоятельствах, указанных в протоколе об административном правонарушении;</w:t>
      </w:r>
    </w:p>
    <w:p>
      <w:pPr>
        <w:spacing w:before="0" w:after="0"/>
        <w:ind w:right="14" w:firstLine="709"/>
        <w:jc w:val="both"/>
        <w:rPr>
          <w:sz w:val="28"/>
          <w:szCs w:val="28"/>
        </w:rPr>
      </w:pPr>
      <w:r>
        <w:rPr>
          <w:rFonts w:ascii="Times New Roman" w:eastAsia="Times New Roman" w:hAnsi="Times New Roman" w:cs="Times New Roman"/>
          <w:sz w:val="28"/>
          <w:szCs w:val="28"/>
        </w:rPr>
        <w:t>- реестром административных правонарушений.</w:t>
      </w:r>
    </w:p>
    <w:p>
      <w:pPr>
        <w:tabs>
          <w:tab w:val="left" w:pos="709"/>
        </w:tabs>
        <w:spacing w:before="0" w:after="0"/>
        <w:ind w:right="14"/>
        <w:jc w:val="both"/>
        <w:rPr>
          <w:sz w:val="28"/>
          <w:szCs w:val="28"/>
        </w:rPr>
      </w:pPr>
      <w:r>
        <w:rPr>
          <w:sz w:val="28"/>
          <w:szCs w:val="28"/>
        </w:rPr>
        <w:tab/>
      </w:r>
      <w:r>
        <w:rPr>
          <w:rFonts w:ascii="Times New Roman" w:eastAsia="Times New Roman" w:hAnsi="Times New Roman" w:cs="Times New Roman"/>
          <w:sz w:val="28"/>
          <w:szCs w:val="28"/>
        </w:rPr>
        <w:t xml:space="preserve">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w:t>
      </w:r>
    </w:p>
    <w:p>
      <w:pPr>
        <w:spacing w:before="0" w:after="0"/>
        <w:ind w:firstLine="539"/>
        <w:jc w:val="both"/>
        <w:rPr>
          <w:sz w:val="28"/>
          <w:szCs w:val="28"/>
        </w:rPr>
      </w:pPr>
      <w:r>
        <w:rPr>
          <w:rFonts w:ascii="Times New Roman" w:eastAsia="Times New Roman" w:hAnsi="Times New Roman" w:cs="Times New Roman"/>
          <w:sz w:val="28"/>
          <w:szCs w:val="28"/>
        </w:rPr>
        <w:t>В соответствии с п. 1.3 Правил дорожного движения Российской Федерации, утвержденных постановлением Правительства Российской Федерации от 23.10.1993 №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39"/>
        <w:jc w:val="both"/>
        <w:rPr>
          <w:sz w:val="28"/>
          <w:szCs w:val="28"/>
        </w:rPr>
      </w:pPr>
      <w:r>
        <w:rPr>
          <w:rFonts w:ascii="Times New Roman" w:eastAsia="Times New Roman" w:hAnsi="Times New Roman" w:cs="Times New Roman"/>
          <w:sz w:val="28"/>
          <w:szCs w:val="28"/>
        </w:rPr>
        <w:t xml:space="preserve">Линия горизонтальной </w:t>
      </w:r>
      <w:hyperlink r:id="rId5"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5"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движения установлен запрет на ее пересечение.</w:t>
      </w:r>
    </w:p>
    <w:p>
      <w:pPr>
        <w:spacing w:before="0" w:after="0"/>
        <w:ind w:firstLine="539"/>
        <w:jc w:val="both"/>
        <w:rPr>
          <w:sz w:val="28"/>
          <w:szCs w:val="28"/>
        </w:rPr>
      </w:pPr>
      <w:r>
        <w:rPr>
          <w:rFonts w:ascii="Times New Roman" w:eastAsia="Times New Roman" w:hAnsi="Times New Roman" w:cs="Times New Roman"/>
          <w:sz w:val="28"/>
          <w:szCs w:val="28"/>
        </w:rPr>
        <w:t>Согласно п. 9.1 (1) Правил дорожного движения Российской Федерации,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sz w:val="28"/>
          <w:szCs w:val="28"/>
        </w:rPr>
        <w:t> </w:t>
      </w:r>
      <w:hyperlink r:id="rId6" w:anchor="dst392"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st396"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w:t>
      </w:r>
      <w:hyperlink r:id="rId6" w:anchor="dst404"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w:t>
      </w:r>
    </w:p>
    <w:p>
      <w:pPr>
        <w:spacing w:before="0" w:after="0"/>
        <w:ind w:firstLine="539"/>
        <w:jc w:val="both"/>
        <w:rPr>
          <w:sz w:val="28"/>
          <w:szCs w:val="28"/>
        </w:rPr>
      </w:pPr>
      <w:r>
        <w:rPr>
          <w:rFonts w:ascii="Times New Roman" w:eastAsia="Times New Roman" w:hAnsi="Times New Roman" w:cs="Times New Roman"/>
          <w:sz w:val="28"/>
          <w:szCs w:val="28"/>
        </w:rPr>
        <w:t xml:space="preserve">В п. 15 разъяснений по применению главы 12 Особенной части Кодекса Российской Федерации об административных правонарушениях РФ, данных в Постановлении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по </w:t>
      </w:r>
      <w:hyperlink r:id="rId7" w:history="1">
        <w:r>
          <w:rPr>
            <w:rFonts w:ascii="Times New Roman" w:eastAsia="Times New Roman" w:hAnsi="Times New Roman" w:cs="Times New Roman"/>
            <w:color w:val="0000EE"/>
            <w:sz w:val="28"/>
            <w:szCs w:val="28"/>
          </w:rPr>
          <w:t>части</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12.15</w:t>
        </w:r>
      </w:hyperlink>
      <w:r>
        <w:rPr>
          <w:rFonts w:ascii="Times New Roman" w:eastAsia="Times New Roman" w:hAnsi="Times New Roman" w:cs="Times New Roman"/>
          <w:sz w:val="28"/>
          <w:szCs w:val="28"/>
        </w:rPr>
        <w:t xml:space="preserve"> КоАП РФ подлежат квалификации действия, которые связаны с нарушением водителями требований </w:t>
      </w:r>
      <w:hyperlink r:id="rId8"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Движение по дороге с двусторонним движением в нарушение требований дорожных </w:t>
      </w:r>
      <w:hyperlink r:id="rId5" w:anchor="/document/1305770/entry/320" w:history="1">
        <w:r>
          <w:rPr>
            <w:rFonts w:ascii="Times New Roman" w:eastAsia="Times New Roman" w:hAnsi="Times New Roman" w:cs="Times New Roman"/>
            <w:color w:val="0000EE"/>
            <w:sz w:val="28"/>
            <w:szCs w:val="28"/>
          </w:rPr>
          <w:t>знаков 3.20</w:t>
        </w:r>
      </w:hyperlink>
      <w:r>
        <w:rPr>
          <w:rFonts w:ascii="Times New Roman" w:eastAsia="Times New Roman" w:hAnsi="Times New Roman" w:cs="Times New Roman"/>
          <w:sz w:val="28"/>
          <w:szCs w:val="28"/>
        </w:rPr>
        <w:t xml:space="preserve"> "Обгон запрещен", </w:t>
      </w:r>
      <w:hyperlink r:id="rId5" w:anchor="/document/1305770/entry/322" w:history="1">
        <w:r>
          <w:rPr>
            <w:rFonts w:ascii="Times New Roman" w:eastAsia="Times New Roman" w:hAnsi="Times New Roman" w:cs="Times New Roman"/>
            <w:color w:val="0000EE"/>
            <w:sz w:val="28"/>
            <w:szCs w:val="28"/>
          </w:rPr>
          <w:t>3.22</w:t>
        </w:r>
      </w:hyperlink>
      <w:r>
        <w:rPr>
          <w:rFonts w:ascii="Times New Roman" w:eastAsia="Times New Roman" w:hAnsi="Times New Roman" w:cs="Times New Roman"/>
          <w:sz w:val="28"/>
          <w:szCs w:val="28"/>
        </w:rPr>
        <w:t xml:space="preserve"> "Обгон грузовым автомобилям запрещен", </w:t>
      </w:r>
      <w:hyperlink r:id="rId5" w:anchor="/document/1305770/entry/9511" w:history="1">
        <w:r>
          <w:rPr>
            <w:rFonts w:ascii="Times New Roman" w:eastAsia="Times New Roman" w:hAnsi="Times New Roman" w:cs="Times New Roman"/>
            <w:color w:val="0000EE"/>
            <w:sz w:val="28"/>
            <w:szCs w:val="28"/>
          </w:rPr>
          <w:t>5.11.1</w:t>
        </w:r>
      </w:hyperlink>
      <w:r>
        <w:rPr>
          <w:rFonts w:ascii="Times New Roman" w:eastAsia="Times New Roman" w:hAnsi="Times New Roman" w:cs="Times New Roman"/>
          <w:sz w:val="28"/>
          <w:szCs w:val="28"/>
        </w:rPr>
        <w:t xml:space="preserve"> "Дорога с полосой для маршрутных транспортных средств", </w:t>
      </w:r>
      <w:hyperlink r:id="rId5" w:anchor="/document/1305770/entry/5121" w:history="1">
        <w:r>
          <w:rPr>
            <w:rFonts w:ascii="Times New Roman" w:eastAsia="Times New Roman" w:hAnsi="Times New Roman" w:cs="Times New Roman"/>
            <w:color w:val="0000EE"/>
            <w:sz w:val="28"/>
            <w:szCs w:val="28"/>
          </w:rPr>
          <w:t>5.11.2</w:t>
        </w:r>
      </w:hyperlink>
      <w:r>
        <w:rPr>
          <w:rFonts w:ascii="Times New Roman" w:eastAsia="Times New Roman" w:hAnsi="Times New Roman" w:cs="Times New Roman"/>
          <w:sz w:val="28"/>
          <w:szCs w:val="28"/>
        </w:rPr>
        <w:t xml:space="preserve"> "Дорога с полосой для велосипедистов", </w:t>
      </w:r>
      <w:hyperlink r:id="rId5" w:anchor="/document/1305770/entry/95157" w:history="1">
        <w:r>
          <w:rPr>
            <w:rFonts w:ascii="Times New Roman" w:eastAsia="Times New Roman" w:hAnsi="Times New Roman" w:cs="Times New Roman"/>
            <w:color w:val="0000EE"/>
            <w:sz w:val="28"/>
            <w:szCs w:val="28"/>
          </w:rPr>
          <w:t>5.15.7</w:t>
        </w:r>
      </w:hyperlink>
      <w:r>
        <w:rPr>
          <w:rFonts w:ascii="Times New Roman" w:eastAsia="Times New Roman" w:hAnsi="Times New Roman" w:cs="Times New Roman"/>
          <w:sz w:val="28"/>
          <w:szCs w:val="28"/>
        </w:rPr>
        <w:t xml:space="preserve"> "Направление движения по полосам", когда это связано с выездом на полосу встречного движения, и (или) дорожной </w:t>
      </w:r>
      <w:hyperlink r:id="rId5"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w:t>
      </w:r>
      <w:hyperlink r:id="rId5" w:anchor="/document/1305770/entry/2013"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w:t>
      </w:r>
      <w:hyperlink r:id="rId5" w:anchor="/document/1305770/entry/2111" w:history="1">
        <w:r>
          <w:rPr>
            <w:rFonts w:ascii="Times New Roman" w:eastAsia="Times New Roman" w:hAnsi="Times New Roman" w:cs="Times New Roman"/>
            <w:color w:val="0000EE"/>
            <w:sz w:val="28"/>
            <w:szCs w:val="28"/>
          </w:rPr>
          <w:t>1.11</w:t>
        </w:r>
      </w:hyperlink>
      <w:r>
        <w:rPr>
          <w:rFonts w:ascii="Times New Roman" w:eastAsia="Times New Roman" w:hAnsi="Times New Roman" w:cs="Times New Roman"/>
          <w:sz w:val="28"/>
          <w:szCs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5" w:anchor="/document/12125267/entry/121504" w:history="1">
        <w:r>
          <w:rPr>
            <w:rFonts w:ascii="Times New Roman" w:eastAsia="Times New Roman" w:hAnsi="Times New Roman" w:cs="Times New Roman"/>
            <w:color w:val="0000EE"/>
            <w:sz w:val="28"/>
            <w:szCs w:val="28"/>
          </w:rPr>
          <w:t>частью 4 статьи 12.15</w:t>
        </w:r>
      </w:hyperlink>
      <w:r>
        <w:rPr>
          <w:rFonts w:ascii="Times New Roman" w:eastAsia="Times New Roman" w:hAnsi="Times New Roman" w:cs="Times New Roman"/>
          <w:sz w:val="28"/>
          <w:szCs w:val="28"/>
        </w:rPr>
        <w:t xml:space="preserve"> КоАП РФ. При этом действия лица, выехавшего на полосу, предназначенную для встречного движения, с соблюдением требований </w:t>
      </w:r>
      <w:hyperlink r:id="rId5" w:anchor="/document/1305770/entry/1000"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однако завершившего данный маневр в нарушение указанных требований, также подлежат квалификации по </w:t>
      </w:r>
      <w:hyperlink r:id="rId5" w:anchor="/document/12125267/entry/121504" w:history="1">
        <w:r>
          <w:rPr>
            <w:rFonts w:ascii="Times New Roman" w:eastAsia="Times New Roman" w:hAnsi="Times New Roman" w:cs="Times New Roman"/>
            <w:color w:val="0000EE"/>
            <w:sz w:val="28"/>
            <w:szCs w:val="28"/>
          </w:rPr>
          <w:t>части 4 статьи 12.15</w:t>
        </w:r>
      </w:hyperlink>
      <w:r>
        <w:rPr>
          <w:rFonts w:ascii="Times New Roman" w:eastAsia="Times New Roman" w:hAnsi="Times New Roman" w:cs="Times New Roman"/>
          <w:sz w:val="28"/>
          <w:szCs w:val="28"/>
        </w:rPr>
        <w:t xml:space="preserve"> КоАП РФ.</w:t>
      </w:r>
    </w:p>
    <w:p>
      <w:pPr>
        <w:spacing w:before="0" w:after="0"/>
        <w:ind w:firstLine="539"/>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w:t>
      </w:r>
      <w:hyperlink r:id="rId9"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однако завершившего данный маневр в нарушение указанных требований, подлежат квалификации по </w:t>
      </w:r>
      <w:hyperlink r:id="rId10" w:history="1">
        <w:r>
          <w:rPr>
            <w:rFonts w:ascii="Times New Roman" w:eastAsia="Times New Roman" w:hAnsi="Times New Roman" w:cs="Times New Roman"/>
            <w:color w:val="0000EE"/>
            <w:sz w:val="28"/>
            <w:szCs w:val="28"/>
          </w:rPr>
          <w:t>ч. 4 ст.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p>
    <w:p>
      <w:pPr>
        <w:spacing w:before="0" w:after="0"/>
        <w:ind w:firstLine="539"/>
        <w:jc w:val="both"/>
        <w:rPr>
          <w:sz w:val="28"/>
          <w:szCs w:val="28"/>
        </w:rPr>
      </w:pPr>
      <w:r>
        <w:rPr>
          <w:rFonts w:ascii="Times New Roman" w:eastAsia="Times New Roman" w:hAnsi="Times New Roman" w:cs="Times New Roman"/>
          <w:sz w:val="28"/>
          <w:szCs w:val="28"/>
        </w:rPr>
        <w:t>Согласно правовой позиции, изложенной в</w:t>
      </w:r>
      <w:r>
        <w:rPr>
          <w:rFonts w:ascii="Times New Roman" w:eastAsia="Times New Roman" w:hAnsi="Times New Roman" w:cs="Times New Roman"/>
          <w:sz w:val="28"/>
          <w:szCs w:val="28"/>
        </w:rPr>
        <w:t> </w:t>
      </w:r>
      <w:hyperlink r:id="rId4" w:anchor="/document/72280274/entry/10" w:history="1">
        <w:r>
          <w:rPr>
            <w:rFonts w:ascii="Times New Roman" w:eastAsia="Times New Roman" w:hAnsi="Times New Roman" w:cs="Times New Roman"/>
            <w:color w:val="0000EE"/>
            <w:sz w:val="28"/>
            <w:szCs w:val="28"/>
          </w:rPr>
          <w:t>п. 10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w:t>
      </w:r>
      <w:r>
        <w:rPr>
          <w:rFonts w:ascii="Times New Roman" w:eastAsia="Times New Roman" w:hAnsi="Times New Roman" w:cs="Times New Roman"/>
          <w:sz w:val="28"/>
          <w:szCs w:val="28"/>
        </w:rPr>
        <w:t> </w:t>
      </w:r>
      <w:hyperlink r:id="rId4"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Кодекса </w:t>
      </w:r>
      <w:r>
        <w:rPr>
          <w:rFonts w:ascii="Times New Roman" w:eastAsia="Times New Roman" w:hAnsi="Times New Roman" w:cs="Times New Roman"/>
          <w:sz w:val="28"/>
          <w:szCs w:val="28"/>
        </w:rPr>
        <w:t>Российской Федерации об административных правонарушениях", при совершении водителем, не имеющим права управления транспортными средствами, административного правонарушения, в случае если административное правонарушение совершено этим лицом повторно, а санкция применяемой нормы предусматривает административное наказание только в виде лишения права управления транспортными средствами, его действия (бездействие) могут быть квалифицированы по статье (части статьи), устанавливающей административную ответственность за аналогичные действия (бездействие) без учета признака повторности.</w:t>
      </w:r>
    </w:p>
    <w:p>
      <w:pPr>
        <w:spacing w:before="0" w:after="0"/>
        <w:ind w:firstLine="539"/>
        <w:jc w:val="both"/>
        <w:rPr>
          <w:sz w:val="28"/>
          <w:szCs w:val="28"/>
        </w:rPr>
      </w:pPr>
      <w:r>
        <w:rPr>
          <w:rFonts w:ascii="Times New Roman" w:eastAsia="Times New Roman" w:hAnsi="Times New Roman" w:cs="Times New Roman"/>
          <w:sz w:val="28"/>
          <w:szCs w:val="28"/>
        </w:rPr>
        <w:t xml:space="preserve">Из материалов дела следует, что при возбуждении настоящего дела об административном правонарушении личность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была установлена на основании паспорта. Из списка правонарушений следует, что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неоднократно привлекался к административной ответственности за управление транспортным средством, не имеющим права управления.</w:t>
      </w:r>
    </w:p>
    <w:p>
      <w:pPr>
        <w:spacing w:before="0" w:after="0"/>
        <w:ind w:firstLine="539"/>
        <w:jc w:val="both"/>
        <w:rPr>
          <w:sz w:val="28"/>
          <w:szCs w:val="28"/>
        </w:rPr>
      </w:pP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представленной справкой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врио</w:t>
      </w:r>
      <w:r>
        <w:rPr>
          <w:rFonts w:ascii="Times New Roman" w:eastAsia="Times New Roman" w:hAnsi="Times New Roman" w:cs="Times New Roman"/>
          <w:sz w:val="28"/>
          <w:szCs w:val="28"/>
        </w:rPr>
        <w:t xml:space="preserve"> инспектора по ИАЗ Госавтоинспекции ОМВД России по </w:t>
      </w:r>
      <w:r>
        <w:rPr>
          <w:rFonts w:ascii="Times New Roman" w:eastAsia="Times New Roman" w:hAnsi="Times New Roman" w:cs="Times New Roman"/>
          <w:sz w:val="28"/>
          <w:szCs w:val="28"/>
        </w:rPr>
        <w:t>Нефтеюганскому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водительское удостоверение </w:t>
      </w:r>
      <w:r>
        <w:rPr>
          <w:rFonts w:ascii="Times New Roman" w:eastAsia="Times New Roman" w:hAnsi="Times New Roman" w:cs="Times New Roman"/>
          <w:sz w:val="28"/>
          <w:szCs w:val="28"/>
        </w:rPr>
        <w:t>на территории Российской Федерации не получал</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нельзя согласиться с выводом должностного лица о наличии в действиях </w:t>
      </w:r>
      <w:r>
        <w:rPr>
          <w:rFonts w:ascii="Times New Roman" w:eastAsia="Times New Roman" w:hAnsi="Times New Roman" w:cs="Times New Roman"/>
          <w:sz w:val="28"/>
          <w:szCs w:val="28"/>
        </w:rPr>
        <w:t>Кедун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состава административного правонарушения, предусмотренного</w:t>
      </w:r>
      <w:r>
        <w:rPr>
          <w:rFonts w:ascii="Times New Roman" w:eastAsia="Times New Roman" w:hAnsi="Times New Roman" w:cs="Times New Roman"/>
          <w:sz w:val="28"/>
          <w:szCs w:val="28"/>
        </w:rPr>
        <w:t> </w:t>
      </w:r>
      <w:hyperlink r:id="rId4" w:anchor="/document/12125267/entry/121504" w:history="1">
        <w:r>
          <w:rPr>
            <w:rFonts w:ascii="Times New Roman" w:eastAsia="Times New Roman" w:hAnsi="Times New Roman" w:cs="Times New Roman"/>
            <w:color w:val="0000EE"/>
            <w:sz w:val="28"/>
            <w:szCs w:val="28"/>
          </w:rPr>
          <w:t xml:space="preserve">частью </w:t>
        </w:r>
        <w:r>
          <w:rPr>
            <w:rFonts w:ascii="Times New Roman" w:eastAsia="Times New Roman" w:hAnsi="Times New Roman" w:cs="Times New Roman"/>
            <w:color w:val="0000EE"/>
            <w:sz w:val="28"/>
            <w:szCs w:val="28"/>
          </w:rPr>
          <w:t>5</w:t>
        </w:r>
        <w:r>
          <w:rPr>
            <w:rFonts w:ascii="Times New Roman" w:eastAsia="Times New Roman" w:hAnsi="Times New Roman" w:cs="Times New Roman"/>
            <w:color w:val="0000EE"/>
            <w:sz w:val="28"/>
            <w:szCs w:val="28"/>
          </w:rPr>
          <w:t xml:space="preserve"> статьи 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В данном случае действия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подлежали квалификации по</w:t>
      </w:r>
      <w:r>
        <w:rPr>
          <w:rFonts w:ascii="Times New Roman" w:eastAsia="Times New Roman" w:hAnsi="Times New Roman" w:cs="Times New Roman"/>
          <w:sz w:val="28"/>
          <w:szCs w:val="28"/>
        </w:rPr>
        <w:t> </w:t>
      </w:r>
      <w:hyperlink r:id="rId4" w:anchor="/document/12125267/entry/121501" w:history="1">
        <w:r>
          <w:rPr>
            <w:rFonts w:ascii="Times New Roman" w:eastAsia="Times New Roman" w:hAnsi="Times New Roman" w:cs="Times New Roman"/>
            <w:color w:val="0000EE"/>
            <w:sz w:val="28"/>
            <w:szCs w:val="28"/>
          </w:rPr>
          <w:t xml:space="preserve">части </w:t>
        </w:r>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xml:space="preserve"> статьи 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которой установлена административная ответственность за выезд в </w:t>
      </w:r>
      <w:r>
        <w:rPr>
          <w:rFonts w:ascii="Times New Roman" w:eastAsia="Times New Roman" w:hAnsi="Times New Roman" w:cs="Times New Roman"/>
          <w:sz w:val="28"/>
          <w:szCs w:val="28"/>
        </w:rPr>
        <w:t>нарушение</w:t>
      </w:r>
      <w:r>
        <w:rPr>
          <w:rFonts w:ascii="Times New Roman" w:eastAsia="Times New Roman" w:hAnsi="Times New Roman" w:cs="Times New Roman"/>
          <w:sz w:val="28"/>
          <w:szCs w:val="28"/>
        </w:rPr>
        <w:t>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этой статьи.</w:t>
      </w:r>
    </w:p>
    <w:p>
      <w:pPr>
        <w:spacing w:before="0" w:after="0"/>
        <w:ind w:firstLine="539"/>
        <w:jc w:val="both"/>
        <w:rPr>
          <w:sz w:val="28"/>
          <w:szCs w:val="28"/>
        </w:rPr>
      </w:pPr>
      <w:r>
        <w:rPr>
          <w:rFonts w:ascii="Times New Roman" w:eastAsia="Times New Roman" w:hAnsi="Times New Roman" w:cs="Times New Roman"/>
          <w:sz w:val="28"/>
          <w:szCs w:val="28"/>
        </w:rPr>
        <w:t>Согласно правовой позиции, сформулированной в</w:t>
      </w:r>
      <w:r>
        <w:rPr>
          <w:rFonts w:ascii="Times New Roman" w:eastAsia="Times New Roman" w:hAnsi="Times New Roman" w:cs="Times New Roman"/>
          <w:sz w:val="28"/>
          <w:szCs w:val="28"/>
        </w:rPr>
        <w:t> </w:t>
      </w:r>
      <w:hyperlink r:id="rId4" w:anchor="/document/12139487/entry/20" w:history="1">
        <w:r>
          <w:rPr>
            <w:rFonts w:ascii="Times New Roman" w:eastAsia="Times New Roman" w:hAnsi="Times New Roman" w:cs="Times New Roman"/>
            <w:color w:val="0000EE"/>
            <w:sz w:val="28"/>
            <w:szCs w:val="28"/>
          </w:rPr>
          <w:t>п. 20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N 5 от 24 марта 2005 г. "О некоторых вопросах, возникающих у судов при применении</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данного</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39"/>
        <w:jc w:val="both"/>
        <w:rPr>
          <w:sz w:val="28"/>
          <w:szCs w:val="28"/>
        </w:rPr>
      </w:pPr>
      <w:r>
        <w:rPr>
          <w:rFonts w:ascii="Times New Roman" w:eastAsia="Times New Roman" w:hAnsi="Times New Roman" w:cs="Times New Roman"/>
          <w:sz w:val="28"/>
          <w:szCs w:val="28"/>
        </w:rPr>
        <w:t>Санкцией</w:t>
      </w:r>
      <w:r>
        <w:rPr>
          <w:rFonts w:ascii="Times New Roman" w:eastAsia="Times New Roman" w:hAnsi="Times New Roman" w:cs="Times New Roman"/>
          <w:sz w:val="28"/>
          <w:szCs w:val="28"/>
        </w:rPr>
        <w:t> </w:t>
      </w:r>
      <w:hyperlink r:id="rId4" w:anchor="/document/12125267/entry/121504" w:history="1">
        <w:r>
          <w:rPr>
            <w:rFonts w:ascii="Times New Roman" w:eastAsia="Times New Roman" w:hAnsi="Times New Roman" w:cs="Times New Roman"/>
            <w:color w:val="0000EE"/>
            <w:sz w:val="28"/>
            <w:szCs w:val="28"/>
          </w:rPr>
          <w:t>ч. 4 ст. 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предусмотрено </w:t>
      </w:r>
      <w:r>
        <w:rPr>
          <w:rFonts w:ascii="Times New Roman" w:eastAsia="Times New Roman" w:hAnsi="Times New Roman" w:cs="Times New Roman"/>
          <w:sz w:val="28"/>
          <w:szCs w:val="28"/>
        </w:rPr>
        <w:t>административное наказание в административного штрафа в размере пяти тысяч рублей или лишения права управления транспортными средствами на срок от четырех до шести месяцев.</w:t>
      </w:r>
    </w:p>
    <w:p>
      <w:pPr>
        <w:spacing w:before="0" w:after="0"/>
        <w:ind w:firstLine="540"/>
        <w:jc w:val="both"/>
        <w:rPr>
          <w:sz w:val="28"/>
          <w:szCs w:val="28"/>
        </w:rPr>
      </w:pPr>
      <w:r>
        <w:rPr>
          <w:rFonts w:ascii="Times New Roman" w:eastAsia="Times New Roman" w:hAnsi="Times New Roman" w:cs="Times New Roman"/>
          <w:sz w:val="28"/>
          <w:szCs w:val="28"/>
        </w:rPr>
        <w:t xml:space="preserve">Переквалификация действий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с </w:t>
      </w:r>
      <w:hyperlink r:id="rId11" w:history="1">
        <w:r>
          <w:rPr>
            <w:rFonts w:ascii="Times New Roman" w:eastAsia="Times New Roman" w:hAnsi="Times New Roman" w:cs="Times New Roman"/>
            <w:color w:val="0000EE"/>
            <w:sz w:val="28"/>
            <w:szCs w:val="28"/>
          </w:rPr>
          <w:t xml:space="preserve">части </w:t>
        </w:r>
      </w:hyperlink>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 </w:t>
      </w:r>
      <w:hyperlink r:id="rId12" w:history="1">
        <w:r>
          <w:rPr>
            <w:rFonts w:ascii="Times New Roman" w:eastAsia="Times New Roman" w:hAnsi="Times New Roman" w:cs="Times New Roman"/>
            <w:color w:val="0000EE"/>
            <w:sz w:val="28"/>
            <w:szCs w:val="28"/>
          </w:rPr>
          <w:t xml:space="preserve">часть </w:t>
        </w:r>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согласуется с разъяснениями, приведенными в </w:t>
      </w:r>
      <w:hyperlink r:id="rId13" w:history="1">
        <w:r>
          <w:rPr>
            <w:rFonts w:ascii="Times New Roman" w:eastAsia="Times New Roman" w:hAnsi="Times New Roman" w:cs="Times New Roman"/>
            <w:color w:val="0000EE"/>
            <w:sz w:val="28"/>
            <w:szCs w:val="28"/>
          </w:rPr>
          <w:t>пункте 20</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24 марта 2005 г. N 5. </w:t>
      </w:r>
    </w:p>
    <w:p>
      <w:pPr>
        <w:spacing w:before="0" w:after="0"/>
        <w:ind w:firstLine="540"/>
        <w:jc w:val="both"/>
        <w:rPr>
          <w:sz w:val="28"/>
          <w:szCs w:val="28"/>
        </w:rPr>
      </w:pPr>
      <w:r>
        <w:rPr>
          <w:rFonts w:ascii="Times New Roman" w:eastAsia="Times New Roman" w:hAnsi="Times New Roman" w:cs="Times New Roman"/>
          <w:sz w:val="28"/>
          <w:szCs w:val="28"/>
        </w:rPr>
        <w:t xml:space="preserve">При таких обстоятельствах, суд считает необходимым действия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переквалифицировать с ч.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ст. 12.15 КоАП РФ на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мировой </w:t>
      </w:r>
      <w:r>
        <w:rPr>
          <w:rFonts w:ascii="Times New Roman" w:eastAsia="Times New Roman" w:hAnsi="Times New Roman" w:cs="Times New Roman"/>
          <w:sz w:val="28"/>
          <w:szCs w:val="28"/>
        </w:rPr>
        <w:t xml:space="preserve">судья квалифицирует по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12.15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39"/>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обстоятельства дела, характер данного правонарушения, данные о личности </w:t>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РФ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ч.1 ст.29.9, 29.10 Кодекса Российской Федерации об административных правонарушениях, мировой судья</w:t>
      </w:r>
    </w:p>
    <w:p>
      <w:pPr>
        <w:widowControl w:val="0"/>
        <w:spacing w:before="0" w:after="0"/>
        <w:jc w:val="center"/>
        <w:rPr>
          <w:sz w:val="8"/>
          <w:szCs w:val="8"/>
        </w:rPr>
      </w:pPr>
    </w:p>
    <w:p>
      <w:pPr>
        <w:widowControl w:val="0"/>
        <w:spacing w:before="0" w:after="0"/>
        <w:jc w:val="center"/>
        <w:rPr>
          <w:sz w:val="28"/>
          <w:szCs w:val="28"/>
        </w:rPr>
      </w:pPr>
      <w:r>
        <w:rPr>
          <w:rFonts w:ascii="Times New Roman" w:eastAsia="Times New Roman" w:hAnsi="Times New Roman" w:cs="Times New Roman"/>
          <w:spacing w:val="20"/>
          <w:sz w:val="28"/>
          <w:szCs w:val="28"/>
        </w:rPr>
        <w:t>ПОСТАНОВИЛ:</w:t>
      </w:r>
    </w:p>
    <w:p>
      <w:pPr>
        <w:widowControl w:val="0"/>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Кедуна</w:t>
      </w:r>
      <w:r>
        <w:rPr>
          <w:rFonts w:ascii="Times New Roman" w:eastAsia="Times New Roman" w:hAnsi="Times New Roman" w:cs="Times New Roman"/>
          <w:sz w:val="28"/>
          <w:szCs w:val="28"/>
        </w:rPr>
        <w:t xml:space="preserve"> Максима Алексеевича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30rplc-8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000 ИНН 8601010390 КПП 860101001 КБК 188 116 01123 01 0001 140 УИН 18810486240</w:t>
      </w:r>
      <w:r>
        <w:rPr>
          <w:rFonts w:ascii="Times New Roman" w:eastAsia="Times New Roman" w:hAnsi="Times New Roman" w:cs="Times New Roman"/>
          <w:sz w:val="28"/>
          <w:szCs w:val="28"/>
        </w:rPr>
        <w:t>730016773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widowControl w:val="0"/>
        <w:spacing w:before="0" w:after="0"/>
        <w:ind w:firstLine="708"/>
        <w:jc w:val="both"/>
        <w:rPr>
          <w:sz w:val="28"/>
          <w:szCs w:val="28"/>
        </w:rPr>
      </w:pPr>
    </w:p>
    <w:p>
      <w:pPr>
        <w:spacing w:before="0" w:after="0"/>
        <w:ind w:left="1560"/>
        <w:jc w:val="both"/>
        <w:rPr>
          <w:sz w:val="28"/>
          <w:szCs w:val="28"/>
        </w:rPr>
      </w:pPr>
      <w:r>
        <w:rPr>
          <w:sz w:val="28"/>
          <w:szCs w:val="28"/>
        </w:rPr>
        <w:tab/>
      </w:r>
    </w:p>
    <w:p>
      <w:pPr>
        <w:spacing w:before="0" w:after="0"/>
        <w:ind w:left="156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ind w:left="1560"/>
        <w:jc w:val="both"/>
        <w:rPr>
          <w:sz w:val="28"/>
          <w:szCs w:val="28"/>
        </w:rPr>
      </w:pPr>
    </w:p>
    <w:p>
      <w:pPr>
        <w:spacing w:before="0" w:after="0"/>
        <w:ind w:left="1560"/>
        <w:jc w:val="both"/>
        <w:rPr>
          <w:sz w:val="28"/>
          <w:szCs w:val="28"/>
        </w:rPr>
      </w:pPr>
    </w:p>
    <w:p>
      <w:pPr>
        <w:spacing w:before="0" w:after="0"/>
      </w:pPr>
    </w:p>
    <w:sectPr>
      <w:footerReference w:type="default" r:id="rId14"/>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p>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6">
    <w:name w:val="cat-ExternalSystemDefined grp-41 rplc-6"/>
    <w:basedOn w:val="DefaultParagraphFont"/>
  </w:style>
  <w:style w:type="character" w:customStyle="1" w:styleId="cat-PassportDatagrp-28rplc-7">
    <w:name w:val="cat-PassportData grp-28 rplc-7"/>
    <w:basedOn w:val="DefaultParagraphFont"/>
  </w:style>
  <w:style w:type="character" w:customStyle="1" w:styleId="cat-UserDefinedgrp-44rplc-9">
    <w:name w:val="cat-UserDefined grp-44 rplc-9"/>
    <w:basedOn w:val="DefaultParagraphFont"/>
  </w:style>
  <w:style w:type="character" w:customStyle="1" w:styleId="cat-UserDefinedgrp-45rplc-11">
    <w:name w:val="cat-UserDefined grp-45 rplc-11"/>
    <w:basedOn w:val="DefaultParagraphFont"/>
  </w:style>
  <w:style w:type="character" w:customStyle="1" w:styleId="cat-UserDefinedgrp-46rplc-13">
    <w:name w:val="cat-UserDefined grp-46 rplc-13"/>
    <w:basedOn w:val="DefaultParagraphFont"/>
  </w:style>
  <w:style w:type="character" w:customStyle="1" w:styleId="cat-PassportDatagrp-29rplc-15">
    <w:name w:val="cat-PassportData grp-29 rplc-15"/>
    <w:basedOn w:val="DefaultParagraphFont"/>
  </w:style>
  <w:style w:type="character" w:customStyle="1" w:styleId="cat-ExternalSystemDefinedgrp-42rplc-16">
    <w:name w:val="cat-ExternalSystemDefined grp-42 rplc-16"/>
    <w:basedOn w:val="DefaultParagraphFont"/>
  </w:style>
  <w:style w:type="character" w:customStyle="1" w:styleId="cat-ExternalSystemDefinedgrp-43rplc-17">
    <w:name w:val="cat-ExternalSystemDefined grp-43 rplc-17"/>
    <w:basedOn w:val="DefaultParagraphFont"/>
  </w:style>
  <w:style w:type="character" w:customStyle="1" w:styleId="cat-CarMakeModelgrp-32rplc-23">
    <w:name w:val="cat-CarMakeModel grp-32 rplc-23"/>
    <w:basedOn w:val="DefaultParagraphFont"/>
  </w:style>
  <w:style w:type="character" w:customStyle="1" w:styleId="cat-CarNumbergrp-33rplc-24">
    <w:name w:val="cat-CarNumber grp-33 rplc-24"/>
    <w:basedOn w:val="DefaultParagraphFont"/>
  </w:style>
  <w:style w:type="character" w:customStyle="1" w:styleId="cat-UserDefinedgrp-47rplc-28">
    <w:name w:val="cat-UserDefined grp-47 rplc-28"/>
    <w:basedOn w:val="DefaultParagraphFont"/>
  </w:style>
  <w:style w:type="character" w:customStyle="1" w:styleId="cat-CarMakeModelgrp-32rplc-36">
    <w:name w:val="cat-CarMakeModel grp-32 rplc-36"/>
    <w:basedOn w:val="DefaultParagraphFont"/>
  </w:style>
  <w:style w:type="character" w:customStyle="1" w:styleId="cat-CarNumbergrp-33rplc-37">
    <w:name w:val="cat-CarNumber grp-33 rplc-37"/>
    <w:basedOn w:val="DefaultParagraphFont"/>
  </w:style>
  <w:style w:type="character" w:customStyle="1" w:styleId="cat-UserDefinedgrp-48rplc-39">
    <w:name w:val="cat-UserDefined grp-48 rplc-39"/>
    <w:basedOn w:val="DefaultParagraphFont"/>
  </w:style>
  <w:style w:type="character" w:customStyle="1" w:styleId="cat-UserDefinedgrp-48rplc-43">
    <w:name w:val="cat-UserDefined grp-48 rplc-43"/>
    <w:basedOn w:val="DefaultParagraphFont"/>
  </w:style>
  <w:style w:type="character" w:customStyle="1" w:styleId="cat-CarMakeModelgrp-32rplc-54">
    <w:name w:val="cat-CarMakeModel grp-32 rplc-54"/>
    <w:basedOn w:val="DefaultParagraphFont"/>
  </w:style>
  <w:style w:type="character" w:customStyle="1" w:styleId="cat-CarNumbergrp-33rplc-55">
    <w:name w:val="cat-CarNumber grp-33 rplc-55"/>
    <w:basedOn w:val="DefaultParagraphFont"/>
  </w:style>
  <w:style w:type="character" w:customStyle="1" w:styleId="cat-CarMakeModelgrp-32rplc-61">
    <w:name w:val="cat-CarMakeModel grp-32 rplc-61"/>
    <w:basedOn w:val="DefaultParagraphFont"/>
  </w:style>
  <w:style w:type="character" w:customStyle="1" w:styleId="cat-CarNumbergrp-33rplc-62">
    <w:name w:val="cat-CarNumber grp-33 rplc-62"/>
    <w:basedOn w:val="DefaultParagraphFont"/>
  </w:style>
  <w:style w:type="character" w:customStyle="1" w:styleId="cat-OrganizationNamegrp-30rplc-85">
    <w:name w:val="cat-OrganizationName grp-30 rplc-85"/>
    <w:basedOn w:val="DefaultParagraphFont"/>
  </w:style>
  <w:style w:type="character" w:customStyle="1" w:styleId="cat-UserDefinedgrp-49rplc-93">
    <w:name w:val="cat-UserDefined grp-49 rplc-93"/>
    <w:basedOn w:val="DefaultParagraphFont"/>
  </w:style>
  <w:style w:type="character" w:customStyle="1" w:styleId="cat-UserDefinedgrp-50rplc-96">
    <w:name w:val="cat-UserDefined grp-50 rplc-9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330401&amp;dst=2255&amp;field=134&amp;date=27.08.2023" TargetMode="External" /><Relationship Id="rId11" Type="http://schemas.openxmlformats.org/officeDocument/2006/relationships/hyperlink" Target="https://login.consultant.ru/link/?req=doc&amp;demo=2&amp;base=LAW&amp;n=427416&amp;dst=3839&amp;field=134&amp;date=21.07.2023" TargetMode="External" /><Relationship Id="rId12" Type="http://schemas.openxmlformats.org/officeDocument/2006/relationships/hyperlink" Target="https://login.consultant.ru/link/?req=doc&amp;demo=2&amp;base=LAW&amp;n=427416&amp;dst=2255&amp;field=134&amp;date=21.07.2023" TargetMode="External" /><Relationship Id="rId13" Type="http://schemas.openxmlformats.org/officeDocument/2006/relationships/hyperlink" Target="https://login.consultant.ru/link/?req=doc&amp;demo=2&amp;base=LAW&amp;n=404814&amp;dst=100074&amp;field=134&amp;date=21.07.2023" TargetMode="External" /><Relationship Id="rId14" Type="http://schemas.openxmlformats.org/officeDocument/2006/relationships/footer" Target="footer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obileonline.garant.ru/" TargetMode="External" /><Relationship Id="rId6" Type="http://schemas.openxmlformats.org/officeDocument/2006/relationships/hyperlink" Target="https://www.consultant.ru/document/cons_doc_LAW_391769/7e7fb48d864ef8a4981433ad2a6390113c80e119/" TargetMode="External" /><Relationship Id="rId7" Type="http://schemas.openxmlformats.org/officeDocument/2006/relationships/hyperlink" Target="garantf1://12025267.121504/" TargetMode="External" /><Relationship Id="rId8" Type="http://schemas.openxmlformats.org/officeDocument/2006/relationships/hyperlink" Target="garantf1://1205770.1000/" TargetMode="External" /><Relationship Id="rId9" Type="http://schemas.openxmlformats.org/officeDocument/2006/relationships/hyperlink" Target="https://login.consultant.ru/link/?req=doc&amp;demo=2&amp;base=LAW&amp;n=312940&amp;dst=100015&amp;field=134&amp;date=27.08.2023"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